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E04F" w14:textId="5B755400" w:rsidR="007E15E7" w:rsidRPr="00287391" w:rsidRDefault="00191651" w:rsidP="00191651">
      <w:pPr>
        <w:jc w:val="center"/>
        <w:rPr>
          <w:rFonts w:cs="Arial"/>
          <w:b/>
          <w:szCs w:val="24"/>
        </w:rPr>
      </w:pPr>
      <w:r w:rsidRPr="00287391">
        <w:rPr>
          <w:rFonts w:cs="Arial"/>
          <w:b/>
          <w:szCs w:val="24"/>
        </w:rPr>
        <w:t>ORDINANCE NO.</w:t>
      </w:r>
      <w:r w:rsidR="00554634" w:rsidRPr="00287391">
        <w:rPr>
          <w:rFonts w:cs="Arial"/>
          <w:b/>
          <w:szCs w:val="24"/>
        </w:rPr>
        <w:t xml:space="preserve"> </w:t>
      </w:r>
      <w:r w:rsidR="004103D7">
        <w:rPr>
          <w:rFonts w:cs="Arial"/>
          <w:b/>
          <w:szCs w:val="24"/>
        </w:rPr>
        <w:t>455</w:t>
      </w:r>
    </w:p>
    <w:p w14:paraId="5D9D1FBF" w14:textId="0F3118EF" w:rsidR="00112BD5" w:rsidRDefault="00112BD5" w:rsidP="00B1075B">
      <w:pPr>
        <w:jc w:val="both"/>
      </w:pPr>
    </w:p>
    <w:p w14:paraId="699647E9" w14:textId="77777777" w:rsidR="00AF45AC" w:rsidRDefault="00AF45AC" w:rsidP="00B1075B">
      <w:pPr>
        <w:jc w:val="both"/>
      </w:pPr>
    </w:p>
    <w:p w14:paraId="6FD7D58D" w14:textId="11A02B23" w:rsidR="00713437" w:rsidRDefault="00713437" w:rsidP="00B1075B">
      <w:pPr>
        <w:jc w:val="both"/>
        <w:rPr>
          <w:b/>
        </w:rPr>
      </w:pPr>
      <w:r>
        <w:tab/>
      </w:r>
      <w:r>
        <w:rPr>
          <w:b/>
        </w:rPr>
        <w:t xml:space="preserve">AN ORDINANCE OF THE </w:t>
      </w:r>
      <w:r w:rsidR="00F45CDD">
        <w:rPr>
          <w:b/>
        </w:rPr>
        <w:t xml:space="preserve">CITY OF </w:t>
      </w:r>
      <w:r w:rsidR="002128E5">
        <w:rPr>
          <w:b/>
        </w:rPr>
        <w:t>TERRYTOWN</w:t>
      </w:r>
      <w:r>
        <w:rPr>
          <w:b/>
        </w:rPr>
        <w:t xml:space="preserve">, NEBRASKA, </w:t>
      </w:r>
      <w:r w:rsidR="00C0029F" w:rsidRPr="00EB33AD">
        <w:rPr>
          <w:b/>
        </w:rPr>
        <w:t>RE</w:t>
      </w:r>
      <w:r>
        <w:rPr>
          <w:b/>
        </w:rPr>
        <w:t xml:space="preserve">CODIFYING THE GENERAL ORDINANCES OF THE </w:t>
      </w:r>
      <w:r w:rsidR="00F45CDD">
        <w:rPr>
          <w:b/>
        </w:rPr>
        <w:t>CITY</w:t>
      </w:r>
      <w:r>
        <w:rPr>
          <w:b/>
        </w:rPr>
        <w:t>; REPEALING PRIOR ORDINANCES IN CONFLICT HEREWITH; AND PROVIDING AN EFFECTIVE DATE.</w:t>
      </w:r>
    </w:p>
    <w:p w14:paraId="46286308" w14:textId="77777777" w:rsidR="00713437" w:rsidRDefault="00713437" w:rsidP="00B1075B">
      <w:pPr>
        <w:jc w:val="both"/>
        <w:rPr>
          <w:b/>
        </w:rPr>
      </w:pPr>
    </w:p>
    <w:p w14:paraId="166BF776" w14:textId="456D7D54" w:rsidR="00713437" w:rsidRDefault="00713437" w:rsidP="00B1075B">
      <w:pPr>
        <w:jc w:val="both"/>
        <w:rPr>
          <w:b/>
        </w:rPr>
      </w:pPr>
      <w:r>
        <w:rPr>
          <w:b/>
        </w:rPr>
        <w:tab/>
        <w:t xml:space="preserve">BE IT ORDAINED BY THE </w:t>
      </w:r>
      <w:r w:rsidR="00F45CDD">
        <w:rPr>
          <w:b/>
        </w:rPr>
        <w:t>MAYOR</w:t>
      </w:r>
      <w:r>
        <w:rPr>
          <w:b/>
        </w:rPr>
        <w:t xml:space="preserve"> AND </w:t>
      </w:r>
      <w:r w:rsidR="00F45CDD">
        <w:rPr>
          <w:b/>
        </w:rPr>
        <w:t>CITY COUNCIL</w:t>
      </w:r>
      <w:r>
        <w:rPr>
          <w:b/>
        </w:rPr>
        <w:t xml:space="preserve"> OF </w:t>
      </w:r>
      <w:r w:rsidR="006A45FA">
        <w:rPr>
          <w:b/>
        </w:rPr>
        <w:t xml:space="preserve">THE </w:t>
      </w:r>
      <w:r w:rsidR="00F45CDD">
        <w:rPr>
          <w:b/>
        </w:rPr>
        <w:t>CITY</w:t>
      </w:r>
      <w:r w:rsidR="006A45FA">
        <w:rPr>
          <w:b/>
        </w:rPr>
        <w:t xml:space="preserve"> OF </w:t>
      </w:r>
      <w:r w:rsidR="002128E5">
        <w:rPr>
          <w:b/>
        </w:rPr>
        <w:t>TERRYTOWN</w:t>
      </w:r>
      <w:r>
        <w:rPr>
          <w:b/>
        </w:rPr>
        <w:t>, NEBRASKA, AS FOLLOWS:</w:t>
      </w:r>
    </w:p>
    <w:p w14:paraId="47011D45" w14:textId="77777777" w:rsidR="00C7124F" w:rsidRDefault="00C7124F" w:rsidP="00B1075B">
      <w:pPr>
        <w:jc w:val="both"/>
        <w:rPr>
          <w:b/>
        </w:rPr>
      </w:pPr>
    </w:p>
    <w:p w14:paraId="10CCAAC6" w14:textId="77777777" w:rsidR="00713437" w:rsidRDefault="00713437" w:rsidP="00B1075B">
      <w:pPr>
        <w:jc w:val="both"/>
      </w:pPr>
      <w:r>
        <w:rPr>
          <w:b/>
        </w:rPr>
        <w:t xml:space="preserve">SECTION 0-001:  </w:t>
      </w:r>
      <w:r w:rsidR="00C0029F" w:rsidRPr="00EB33AD">
        <w:rPr>
          <w:b/>
        </w:rPr>
        <w:t>RE</w:t>
      </w:r>
      <w:r>
        <w:rPr>
          <w:b/>
        </w:rPr>
        <w:t>CODIFICATION</w:t>
      </w:r>
    </w:p>
    <w:p w14:paraId="16C02514" w14:textId="77777777" w:rsidR="00713437" w:rsidRDefault="00713437" w:rsidP="00B1075B">
      <w:pPr>
        <w:jc w:val="both"/>
      </w:pPr>
    </w:p>
    <w:p w14:paraId="645B3E1D" w14:textId="5363BECF" w:rsidR="00713437" w:rsidRDefault="00713437" w:rsidP="00B1075B">
      <w:pPr>
        <w:jc w:val="both"/>
      </w:pPr>
      <w:r>
        <w:t xml:space="preserve">The ordinances of the </w:t>
      </w:r>
      <w:r w:rsidR="00A66C4E">
        <w:t xml:space="preserve">City of </w:t>
      </w:r>
      <w:r w:rsidR="002128E5">
        <w:t>Terrytown</w:t>
      </w:r>
      <w:r>
        <w:t xml:space="preserve">, Nebraska, are hereby </w:t>
      </w:r>
      <w:r w:rsidR="00A85EDF">
        <w:t>compil</w:t>
      </w:r>
      <w:r>
        <w:t xml:space="preserve">ed and classified into </w:t>
      </w:r>
      <w:r w:rsidR="006856E1" w:rsidRPr="00873E34">
        <w:t>ten</w:t>
      </w:r>
      <w:r>
        <w:t xml:space="preserve"> chapters and the sections thereunder, which are adopted and declared to be the ordinances of this </w:t>
      </w:r>
      <w:r w:rsidR="00A66C4E">
        <w:t>city</w:t>
      </w:r>
      <w:r>
        <w:t>.</w:t>
      </w:r>
    </w:p>
    <w:p w14:paraId="1B6AD42D" w14:textId="77777777" w:rsidR="00713437" w:rsidRDefault="00713437" w:rsidP="00B1075B">
      <w:pPr>
        <w:jc w:val="both"/>
      </w:pPr>
    </w:p>
    <w:p w14:paraId="6C5A7C91" w14:textId="77777777" w:rsidR="00713437" w:rsidRDefault="00713437" w:rsidP="00B1075B">
      <w:pPr>
        <w:pStyle w:val="Heading1"/>
      </w:pPr>
      <w:r>
        <w:t>SECTION 0-002:  REPEAL PRIOR ORDINANCES IN CONFLICT</w:t>
      </w:r>
    </w:p>
    <w:p w14:paraId="6669A5AF" w14:textId="77777777" w:rsidR="00713437" w:rsidRDefault="00713437" w:rsidP="00B1075B">
      <w:pPr>
        <w:jc w:val="both"/>
      </w:pPr>
    </w:p>
    <w:p w14:paraId="7E0610B3" w14:textId="77777777" w:rsidR="00713437" w:rsidRDefault="00713437" w:rsidP="00B1075B">
      <w:pPr>
        <w:jc w:val="both"/>
      </w:pPr>
      <w:r>
        <w:t>All ordinances and parts of ordinances of a general or permanent nature passed and approved prior to the passage and approval of this codification ordinance and in conflict with this ordinance are hereby repealed; provided, in construing the provisions of this ordinance, the following ordinances shall not be considered or held to be ordinances of a general or permanent nature, to-wit:</w:t>
      </w:r>
    </w:p>
    <w:p w14:paraId="49BB92F8" w14:textId="77777777" w:rsidR="00713437" w:rsidRDefault="00713437" w:rsidP="00B1075B">
      <w:pPr>
        <w:jc w:val="both"/>
      </w:pPr>
    </w:p>
    <w:p w14:paraId="3C021C52" w14:textId="77777777" w:rsidR="00713437" w:rsidRDefault="003F7627" w:rsidP="003F7627">
      <w:pPr>
        <w:widowControl w:val="0"/>
        <w:ind w:left="1008" w:hanging="288"/>
        <w:jc w:val="both"/>
      </w:pPr>
      <w:r>
        <w:t xml:space="preserve">1. </w:t>
      </w:r>
      <w:r w:rsidR="00713437">
        <w:t>Ordinances vacating streets or alleys;</w:t>
      </w:r>
    </w:p>
    <w:p w14:paraId="380542AB" w14:textId="77777777" w:rsidR="00713437" w:rsidRDefault="003F7627" w:rsidP="003F7627">
      <w:pPr>
        <w:widowControl w:val="0"/>
        <w:ind w:left="1008" w:hanging="288"/>
        <w:jc w:val="both"/>
      </w:pPr>
      <w:r>
        <w:t xml:space="preserve">2. </w:t>
      </w:r>
      <w:r w:rsidR="00713437">
        <w:t>Ordinances authorizing or directing public improvements to be made;</w:t>
      </w:r>
    </w:p>
    <w:p w14:paraId="3CDB5B89" w14:textId="77777777" w:rsidR="00713437" w:rsidRDefault="003F7627" w:rsidP="003F7627">
      <w:pPr>
        <w:widowControl w:val="0"/>
        <w:ind w:left="1008" w:hanging="288"/>
        <w:jc w:val="both"/>
      </w:pPr>
      <w:r>
        <w:t xml:space="preserve">3. </w:t>
      </w:r>
      <w:r w:rsidR="00713437">
        <w:t>Ordinances levying taxes or special assessments;</w:t>
      </w:r>
    </w:p>
    <w:p w14:paraId="46536033" w14:textId="77777777" w:rsidR="00713437" w:rsidRDefault="00713437" w:rsidP="003F7627">
      <w:pPr>
        <w:widowControl w:val="0"/>
        <w:ind w:left="1008" w:hanging="288"/>
        <w:jc w:val="both"/>
      </w:pPr>
      <w:r>
        <w:t>4. Ordinances granting any right, privilege, franchise, or license to persons, firms, or corporations;</w:t>
      </w:r>
    </w:p>
    <w:p w14:paraId="079E5EAB" w14:textId="77777777" w:rsidR="00713437" w:rsidRDefault="003F7627" w:rsidP="003F7627">
      <w:pPr>
        <w:widowControl w:val="0"/>
        <w:ind w:left="1008" w:hanging="288"/>
        <w:jc w:val="both"/>
      </w:pPr>
      <w:r>
        <w:t xml:space="preserve">5. </w:t>
      </w:r>
      <w:r w:rsidR="00713437">
        <w:t>Ordinances providing for the issuance of bonds or other instruments of indebtedness;</w:t>
      </w:r>
    </w:p>
    <w:p w14:paraId="61A28D4D" w14:textId="77777777" w:rsidR="00713437" w:rsidRDefault="003F7627" w:rsidP="003F7627">
      <w:pPr>
        <w:widowControl w:val="0"/>
        <w:ind w:left="1008" w:hanging="288"/>
        <w:jc w:val="both"/>
      </w:pPr>
      <w:r>
        <w:t xml:space="preserve">6. </w:t>
      </w:r>
      <w:r w:rsidR="00713437">
        <w:t>Any other ordinance which by nature would be considered special.</w:t>
      </w:r>
    </w:p>
    <w:p w14:paraId="3413B23E" w14:textId="77777777" w:rsidR="00713437" w:rsidRDefault="00713437" w:rsidP="00B1075B">
      <w:pPr>
        <w:jc w:val="both"/>
      </w:pPr>
    </w:p>
    <w:p w14:paraId="72A9C43F" w14:textId="77777777" w:rsidR="00713437" w:rsidRDefault="00713437" w:rsidP="00B1075B">
      <w:pPr>
        <w:pStyle w:val="Heading1"/>
      </w:pPr>
      <w:r>
        <w:t>SECTION 0-003:  EXCEPTIONS</w:t>
      </w:r>
    </w:p>
    <w:p w14:paraId="75DA88EA" w14:textId="77777777" w:rsidR="00713437" w:rsidRDefault="00713437" w:rsidP="00B1075B">
      <w:pPr>
        <w:jc w:val="both"/>
      </w:pPr>
    </w:p>
    <w:p w14:paraId="5BC365BA" w14:textId="77777777" w:rsidR="00713437" w:rsidRDefault="00713437" w:rsidP="00B1075B">
      <w:pPr>
        <w:pStyle w:val="BodyText"/>
      </w:pPr>
      <w:r>
        <w:t>The repeal of ordinances as provided in the preceding section hereof shall not affect any right acquired, fines, penalties, forfeitures, or liabilities incurred thereunder, or actions involving any of the provisions of such</w:t>
      </w:r>
      <w:r w:rsidR="00883D0A">
        <w:t xml:space="preserve"> ordinances and parts thereof. S</w:t>
      </w:r>
      <w:r>
        <w:t>aid ordinances above repealed are hereby continued in force and effect after the passage, approval and publication hereof for the purpose of all such rights, fines, penalties, forfeitures, and liabilities and actions therefor.</w:t>
      </w:r>
    </w:p>
    <w:p w14:paraId="72227FFC" w14:textId="77777777" w:rsidR="00713437" w:rsidRDefault="00713437" w:rsidP="00B1075B">
      <w:pPr>
        <w:jc w:val="both"/>
      </w:pPr>
    </w:p>
    <w:p w14:paraId="3094EA92" w14:textId="77777777" w:rsidR="002D0AEE" w:rsidRDefault="002D0AEE" w:rsidP="00B1075B">
      <w:pPr>
        <w:pStyle w:val="Heading1"/>
      </w:pPr>
      <w:r>
        <w:t>SECTION 0-004:  CONSTRUCTION OF CHAPTERS</w:t>
      </w:r>
    </w:p>
    <w:p w14:paraId="5BF7BEFA" w14:textId="77777777" w:rsidR="002D0AEE" w:rsidRDefault="002D0AEE" w:rsidP="00B1075B">
      <w:pPr>
        <w:jc w:val="both"/>
      </w:pPr>
    </w:p>
    <w:p w14:paraId="4A6651CA" w14:textId="74D708BE" w:rsidR="002D0AEE" w:rsidRDefault="002D0AEE" w:rsidP="00B1075B">
      <w:pPr>
        <w:jc w:val="both"/>
      </w:pPr>
      <w:r>
        <w:t>For purposes of construction, each chapter contained and arranged in this code shall be considered as a separate and distinct ordinance grouped</w:t>
      </w:r>
      <w:r w:rsidR="00331496">
        <w:t xml:space="preserve"> f</w:t>
      </w:r>
      <w:r w:rsidR="00A85EDF">
        <w:t xml:space="preserve">or convenience under General </w:t>
      </w:r>
      <w:r w:rsidR="00A85EDF">
        <w:lastRenderedPageBreak/>
        <w:t>C</w:t>
      </w:r>
      <w:r>
        <w:t>o</w:t>
      </w:r>
      <w:r w:rsidR="003D0648">
        <w:t xml:space="preserve">dification Ordinance No. </w:t>
      </w:r>
      <w:r w:rsidR="004103D7">
        <w:rPr>
          <w:rFonts w:cs="Arial"/>
          <w:szCs w:val="24"/>
        </w:rPr>
        <w:t>455</w:t>
      </w:r>
      <w:r w:rsidR="00EB33AD">
        <w:t>,</w:t>
      </w:r>
      <w:r>
        <w:t xml:space="preserve"> and each section appearing in the several chapters of this code shall be considered a separate and distinct unit of legislation germane to the chapter or article under which it is considered.</w:t>
      </w:r>
    </w:p>
    <w:p w14:paraId="525C8B79" w14:textId="77777777" w:rsidR="002D0AEE" w:rsidRDefault="002D0AEE" w:rsidP="00B1075B">
      <w:pPr>
        <w:jc w:val="both"/>
      </w:pPr>
    </w:p>
    <w:p w14:paraId="435F79AC" w14:textId="77777777" w:rsidR="00713437" w:rsidRDefault="00713437" w:rsidP="00B1075B">
      <w:pPr>
        <w:pStyle w:val="Heading1"/>
      </w:pPr>
      <w:r>
        <w:t>SECTION 0-00</w:t>
      </w:r>
      <w:r w:rsidR="002D0AEE">
        <w:t>5</w:t>
      </w:r>
      <w:r>
        <w:t>:  DEFINING CHAPTERS AND SECTIONS; ORDINANCE</w:t>
      </w:r>
    </w:p>
    <w:p w14:paraId="40CB97B9" w14:textId="77777777" w:rsidR="00713437" w:rsidRDefault="00713437" w:rsidP="00B1075B">
      <w:pPr>
        <w:jc w:val="both"/>
        <w:rPr>
          <w:b/>
        </w:rPr>
      </w:pPr>
      <w:r>
        <w:rPr>
          <w:b/>
        </w:rPr>
        <w:tab/>
      </w:r>
      <w:r>
        <w:rPr>
          <w:b/>
        </w:rPr>
        <w:tab/>
        <w:t xml:space="preserve">        NUMBERING</w:t>
      </w:r>
    </w:p>
    <w:p w14:paraId="5D885EAF" w14:textId="77777777" w:rsidR="00713437" w:rsidRDefault="00713437" w:rsidP="00B1075B">
      <w:pPr>
        <w:jc w:val="both"/>
      </w:pPr>
    </w:p>
    <w:p w14:paraId="53A54E8B" w14:textId="77777777" w:rsidR="00713437" w:rsidRDefault="00713437" w:rsidP="00B1075B">
      <w:pPr>
        <w:jc w:val="both"/>
      </w:pPr>
      <w:r>
        <w:t>The chapters and sections as set forth herein shall be and hereby are declared to be the chapters and sections to designate said provisions, and all ordinances hereafter passed s</w:t>
      </w:r>
      <w:r w:rsidR="00F70606">
        <w:t xml:space="preserve">hall </w:t>
      </w:r>
      <w:r w:rsidR="00C8363A">
        <w:t xml:space="preserve">be numbered </w:t>
      </w:r>
      <w:r w:rsidR="00C43B36">
        <w:t>consecutively</w:t>
      </w:r>
      <w:r>
        <w:t>.</w:t>
      </w:r>
    </w:p>
    <w:p w14:paraId="07C304B7" w14:textId="77777777" w:rsidR="00713437" w:rsidRDefault="00713437" w:rsidP="00B1075B">
      <w:pPr>
        <w:jc w:val="both"/>
      </w:pPr>
    </w:p>
    <w:p w14:paraId="5F988844" w14:textId="77777777" w:rsidR="002D0AEE" w:rsidRDefault="002D0AEE" w:rsidP="00B1075B">
      <w:pPr>
        <w:pStyle w:val="Heading1"/>
      </w:pPr>
      <w:r>
        <w:t>SECTION 0-006:  GENERAL DEFINITIONS</w:t>
      </w:r>
    </w:p>
    <w:p w14:paraId="79B083D9" w14:textId="77777777" w:rsidR="002D0AEE" w:rsidRDefault="002D0AEE" w:rsidP="00B1075B">
      <w:pPr>
        <w:jc w:val="both"/>
      </w:pPr>
    </w:p>
    <w:p w14:paraId="03BF124C" w14:textId="77777777" w:rsidR="002D0AEE" w:rsidRDefault="003B3AFF" w:rsidP="00B1075B">
      <w:pPr>
        <w:jc w:val="both"/>
      </w:pPr>
      <w:r>
        <w:tab/>
        <w:t xml:space="preserve">1. </w:t>
      </w:r>
      <w:r w:rsidR="002D0AEE" w:rsidRPr="00B70ECB">
        <w:rPr>
          <w:i/>
        </w:rPr>
        <w:t>Perso</w:t>
      </w:r>
      <w:r w:rsidR="00FE6B15" w:rsidRPr="00B70ECB">
        <w:rPr>
          <w:i/>
        </w:rPr>
        <w:t>n</w:t>
      </w:r>
      <w:r w:rsidR="00FE6B15">
        <w:t xml:space="preserve">. </w:t>
      </w:r>
      <w:r w:rsidR="002D0AEE">
        <w:t>Whenever used in this code, "person" shall include persons, artificial persons such as corporations, co-partnerships, associations, and all aggregate organizations of whatever character.</w:t>
      </w:r>
    </w:p>
    <w:p w14:paraId="542DA7D4" w14:textId="77777777" w:rsidR="002D0AEE" w:rsidRDefault="002D0AEE" w:rsidP="00B1075B">
      <w:pPr>
        <w:jc w:val="both"/>
      </w:pPr>
    </w:p>
    <w:p w14:paraId="768C4F06" w14:textId="77777777" w:rsidR="002D0AEE" w:rsidRDefault="003B3AFF" w:rsidP="00B1075B">
      <w:pPr>
        <w:jc w:val="both"/>
      </w:pPr>
      <w:r>
        <w:tab/>
        <w:t xml:space="preserve">2. </w:t>
      </w:r>
      <w:r w:rsidR="00FE6B15" w:rsidRPr="00B70ECB">
        <w:rPr>
          <w:i/>
        </w:rPr>
        <w:t>Gender, number</w:t>
      </w:r>
      <w:r w:rsidR="00FE6B15">
        <w:t xml:space="preserve">. </w:t>
      </w:r>
      <w:r w:rsidR="002D0AEE">
        <w:t>All words used herein implying the masculine gender may apply to and include the feminine or neuter gender, and all words importing the plural may be applied to and mean a single person, firm or thing, or vice versa; and all words importing the singular number may be applied to and mean plural number.</w:t>
      </w:r>
    </w:p>
    <w:p w14:paraId="7FC07F4E" w14:textId="77777777" w:rsidR="002D0AEE" w:rsidRDefault="002D0AEE" w:rsidP="00B1075B">
      <w:pPr>
        <w:jc w:val="both"/>
      </w:pPr>
    </w:p>
    <w:p w14:paraId="16E0C35B" w14:textId="1749DADA" w:rsidR="002D0AEE" w:rsidRDefault="003B3AFF" w:rsidP="00B1075B">
      <w:pPr>
        <w:jc w:val="both"/>
      </w:pPr>
      <w:r>
        <w:tab/>
        <w:t xml:space="preserve">3. </w:t>
      </w:r>
      <w:r w:rsidR="00FE6B15" w:rsidRPr="00B70ECB">
        <w:rPr>
          <w:i/>
        </w:rPr>
        <w:t xml:space="preserve">Code, ordinance, </w:t>
      </w:r>
      <w:r w:rsidR="003D6FB0" w:rsidRPr="00B70ECB">
        <w:rPr>
          <w:i/>
        </w:rPr>
        <w:t>article</w:t>
      </w:r>
      <w:r w:rsidR="00FE6B15">
        <w:t xml:space="preserve">. </w:t>
      </w:r>
      <w:r w:rsidR="002D0AEE">
        <w:t>"Muni</w:t>
      </w:r>
      <w:r w:rsidR="00E81ABE">
        <w:t>ci</w:t>
      </w:r>
      <w:r w:rsidR="00A85EDF">
        <w:t>pal code" shall mean General C</w:t>
      </w:r>
      <w:r w:rsidR="002D0AEE">
        <w:t>odification No.</w:t>
      </w:r>
      <w:r w:rsidR="003D0648">
        <w:t xml:space="preserve"> </w:t>
      </w:r>
      <w:r w:rsidR="004103D7">
        <w:rPr>
          <w:rFonts w:cs="Arial"/>
          <w:szCs w:val="24"/>
        </w:rPr>
        <w:t>455</w:t>
      </w:r>
      <w:r w:rsidR="00883D0A">
        <w:t>.</w:t>
      </w:r>
      <w:r w:rsidR="002D0AEE">
        <w:t xml:space="preserve"> "Ordinance" and "</w:t>
      </w:r>
      <w:r w:rsidR="003D6FB0">
        <w:t>article</w:t>
      </w:r>
      <w:r w:rsidR="002D0AEE">
        <w:t>" are used synonymously, unless from the context the contrary clearly appears.</w:t>
      </w:r>
    </w:p>
    <w:p w14:paraId="47B342D0" w14:textId="77777777" w:rsidR="002D0AEE" w:rsidRDefault="002D0AEE" w:rsidP="00B1075B">
      <w:pPr>
        <w:jc w:val="both"/>
      </w:pPr>
    </w:p>
    <w:p w14:paraId="43170DB7" w14:textId="5E8B8153" w:rsidR="002D0AEE" w:rsidRDefault="003B3AFF" w:rsidP="00B1075B">
      <w:pPr>
        <w:jc w:val="both"/>
      </w:pPr>
      <w:r>
        <w:tab/>
        <w:t xml:space="preserve">4. </w:t>
      </w:r>
      <w:r w:rsidR="001E35D8">
        <w:rPr>
          <w:i/>
        </w:rPr>
        <w:t>City</w:t>
      </w:r>
      <w:r w:rsidR="00FE6B15" w:rsidRPr="00B70ECB">
        <w:rPr>
          <w:i/>
        </w:rPr>
        <w:t>, municipal, municipality</w:t>
      </w:r>
      <w:r w:rsidR="00FE6B15">
        <w:t xml:space="preserve">. </w:t>
      </w:r>
      <w:r w:rsidR="002D0AEE">
        <w:t xml:space="preserve">These terms, whenever used in this code, refer to the </w:t>
      </w:r>
      <w:r w:rsidR="00A66C4E">
        <w:t xml:space="preserve">City of </w:t>
      </w:r>
      <w:r w:rsidR="002128E5">
        <w:t>Terrytown</w:t>
      </w:r>
      <w:r w:rsidR="002D0AEE">
        <w:t>, Nebraska, a municipal corporation.</w:t>
      </w:r>
    </w:p>
    <w:p w14:paraId="6675EB63" w14:textId="77777777" w:rsidR="002D0AEE" w:rsidRDefault="002D0AEE" w:rsidP="00B1075B">
      <w:pPr>
        <w:jc w:val="both"/>
      </w:pPr>
    </w:p>
    <w:p w14:paraId="54D420DC" w14:textId="77777777" w:rsidR="00713437" w:rsidRDefault="00713437" w:rsidP="00B1075B">
      <w:pPr>
        <w:pStyle w:val="Heading1"/>
      </w:pPr>
      <w:r>
        <w:t>SECTION 0-00</w:t>
      </w:r>
      <w:r w:rsidR="002D0AEE">
        <w:t>7</w:t>
      </w:r>
      <w:r>
        <w:t>:  VALIDITY</w:t>
      </w:r>
    </w:p>
    <w:p w14:paraId="68FD8757" w14:textId="77777777" w:rsidR="00713437" w:rsidRDefault="00713437" w:rsidP="00B1075B">
      <w:pPr>
        <w:jc w:val="both"/>
      </w:pPr>
    </w:p>
    <w:p w14:paraId="613DF244" w14:textId="77777777" w:rsidR="00713437" w:rsidRDefault="00713437" w:rsidP="00B1075B">
      <w:pPr>
        <w:widowControl w:val="0"/>
        <w:jc w:val="both"/>
      </w:pPr>
      <w:r>
        <w:t>Each chapter, section, and subdivision of a section of each ordinance is hereby declared to be independent of each other chapter, section, or subdivision of a section so far as inducement of the passage of this ordinance is concerned; and the invalidity of any chapter, section, or subdivision of a section of this ordinance shall not invalidate any other chapter, section, or subdivision of a section thereof.</w:t>
      </w:r>
    </w:p>
    <w:p w14:paraId="2083F67E" w14:textId="77777777" w:rsidR="00F21961" w:rsidRDefault="00F21961" w:rsidP="00B1075B">
      <w:pPr>
        <w:widowControl w:val="0"/>
        <w:jc w:val="both"/>
      </w:pPr>
    </w:p>
    <w:p w14:paraId="019406CF" w14:textId="77777777" w:rsidR="00713437" w:rsidRDefault="00713437" w:rsidP="00B1075B">
      <w:pPr>
        <w:pStyle w:val="Heading1"/>
      </w:pPr>
      <w:r>
        <w:t>SECTION 0-00</w:t>
      </w:r>
      <w:r w:rsidR="002D0AEE">
        <w:t>8</w:t>
      </w:r>
      <w:r>
        <w:t>:  NONSUBSTANTIVE CHANGES</w:t>
      </w:r>
    </w:p>
    <w:p w14:paraId="26D5EE2B" w14:textId="77777777" w:rsidR="00713437" w:rsidRDefault="00713437" w:rsidP="00B1075B">
      <w:pPr>
        <w:jc w:val="both"/>
      </w:pPr>
    </w:p>
    <w:p w14:paraId="781EBF96" w14:textId="77777777" w:rsidR="00713437" w:rsidRDefault="003D6FB0" w:rsidP="00B1075B">
      <w:pPr>
        <w:jc w:val="both"/>
      </w:pPr>
      <w:r>
        <w:t>Municipal Code Services, Inc.,</w:t>
      </w:r>
      <w:r w:rsidR="00713437">
        <w:t xml:space="preserve"> </w:t>
      </w:r>
      <w:r>
        <w:t xml:space="preserve">and the </w:t>
      </w:r>
      <w:r w:rsidR="00F5356B">
        <w:t>city</w:t>
      </w:r>
      <w:r>
        <w:t xml:space="preserve"> clerk be and hereby are</w:t>
      </w:r>
      <w:r w:rsidR="00713437">
        <w:t xml:space="preserve"> authorized to make </w:t>
      </w:r>
      <w:proofErr w:type="spellStart"/>
      <w:r w:rsidR="00713437">
        <w:t>nonsubstantive</w:t>
      </w:r>
      <w:proofErr w:type="spellEnd"/>
      <w:r w:rsidR="00713437">
        <w:t xml:space="preserve"> changes in this ordinance to correct the spelling of words, capitalize or uncapitalize words, and make other similar changes in accordance with accepted usage or for consistency with terminology used in other provisions of this</w:t>
      </w:r>
      <w:r w:rsidR="006A45FA">
        <w:t xml:space="preserve"> code. </w:t>
      </w:r>
      <w:r>
        <w:t xml:space="preserve">Municipal Code Services, Inc., and the </w:t>
      </w:r>
      <w:r w:rsidR="00F5356B">
        <w:t>city</w:t>
      </w:r>
      <w:r>
        <w:t xml:space="preserve"> clerk are</w:t>
      </w:r>
      <w:r w:rsidR="00713437">
        <w:t xml:space="preserve"> further authorized to make other </w:t>
      </w:r>
      <w:proofErr w:type="spellStart"/>
      <w:r w:rsidR="00713437">
        <w:t>nonsubstantive</w:t>
      </w:r>
      <w:proofErr w:type="spellEnd"/>
      <w:r w:rsidR="00713437">
        <w:t xml:space="preserve"> changes necessary to incorporate ordinance material into this code while preserving the original meaning of the ordinance sections.</w:t>
      </w:r>
    </w:p>
    <w:p w14:paraId="4EA8CC46" w14:textId="77777777" w:rsidR="00713437" w:rsidRDefault="00713437" w:rsidP="00B1075B">
      <w:pPr>
        <w:jc w:val="both"/>
      </w:pPr>
    </w:p>
    <w:p w14:paraId="3CB17584" w14:textId="77777777" w:rsidR="002D0AEE" w:rsidRDefault="002D0AEE" w:rsidP="00B1075B">
      <w:pPr>
        <w:jc w:val="both"/>
        <w:rPr>
          <w:b/>
        </w:rPr>
      </w:pPr>
      <w:r w:rsidRPr="00457D21">
        <w:rPr>
          <w:b/>
        </w:rPr>
        <w:t>SECTION 0-009:  EMPOWERMENT OF OTHER LAW ENFORCEMENT PERSONNEL</w:t>
      </w:r>
    </w:p>
    <w:p w14:paraId="7EF62BDB" w14:textId="77777777" w:rsidR="002D0AEE" w:rsidRDefault="002D0AEE" w:rsidP="00B1075B">
      <w:pPr>
        <w:jc w:val="both"/>
      </w:pPr>
    </w:p>
    <w:p w14:paraId="44FD67C5" w14:textId="1C9EB276" w:rsidR="002D0AEE" w:rsidRDefault="002D0AEE" w:rsidP="00B1075B">
      <w:pPr>
        <w:jc w:val="both"/>
      </w:pPr>
      <w:r>
        <w:t>The term</w:t>
      </w:r>
      <w:r w:rsidR="0003507F">
        <w:t>s</w:t>
      </w:r>
      <w:r>
        <w:t xml:space="preserve"> "</w:t>
      </w:r>
      <w:r w:rsidR="00F5356B">
        <w:t>city</w:t>
      </w:r>
      <w:r>
        <w:t xml:space="preserve"> </w:t>
      </w:r>
      <w:r w:rsidR="00E6131B">
        <w:t>p</w:t>
      </w:r>
      <w:r w:rsidR="00F5356B">
        <w:t>olice"</w:t>
      </w:r>
      <w:r w:rsidR="00865F16">
        <w:t xml:space="preserve"> </w:t>
      </w:r>
      <w:r w:rsidR="0003507F">
        <w:t xml:space="preserve">or “city law enforcement” </w:t>
      </w:r>
      <w:r>
        <w:t xml:space="preserve">shall apply in all instances to all other law enforcement officials, including </w:t>
      </w:r>
      <w:r w:rsidR="00AF45AC">
        <w:t>c</w:t>
      </w:r>
      <w:r>
        <w:t xml:space="preserve">ounty </w:t>
      </w:r>
      <w:r w:rsidR="00E6131B">
        <w:t>s</w:t>
      </w:r>
      <w:r>
        <w:t>heriff and deputies</w:t>
      </w:r>
      <w:r w:rsidR="00970DA0">
        <w:t xml:space="preserve"> and Nebraska State Patrol troopers</w:t>
      </w:r>
      <w:r w:rsidR="00F66F65">
        <w:t xml:space="preserve">. </w:t>
      </w:r>
      <w:r w:rsidR="00E6131B">
        <w:t>Whenever this codifying</w:t>
      </w:r>
      <w:r>
        <w:t xml:space="preserve"> ordinance empowers the </w:t>
      </w:r>
      <w:r w:rsidR="00F5356B">
        <w:t>city</w:t>
      </w:r>
      <w:r>
        <w:t xml:space="preserve"> police to take any action, such empowerment shall extend to and apply equally to the </w:t>
      </w:r>
      <w:r w:rsidR="00AF45AC">
        <w:t>c</w:t>
      </w:r>
      <w:r>
        <w:t>ounty sheriff or deputies</w:t>
      </w:r>
      <w:r w:rsidR="00EB79D6">
        <w:t xml:space="preserve"> or any Nebraska State Patrol troopers</w:t>
      </w:r>
      <w:r>
        <w:t>.</w:t>
      </w:r>
    </w:p>
    <w:p w14:paraId="4882CA1B" w14:textId="77777777" w:rsidR="002D0AEE" w:rsidRDefault="002D0AEE" w:rsidP="00B1075B">
      <w:pPr>
        <w:jc w:val="both"/>
      </w:pPr>
    </w:p>
    <w:p w14:paraId="5C9049F8" w14:textId="77777777" w:rsidR="00D840B8" w:rsidRDefault="002D0AEE" w:rsidP="00B1075B">
      <w:pPr>
        <w:pStyle w:val="Heading1"/>
      </w:pPr>
      <w:r w:rsidRPr="007B4D2D">
        <w:t xml:space="preserve">SECTION 0-010:  </w:t>
      </w:r>
      <w:r w:rsidR="00151099" w:rsidRPr="007B4D2D">
        <w:t>DOLLAR AMOUNTS NOT REQUIRED TO BE INCORPORATED</w:t>
      </w:r>
    </w:p>
    <w:p w14:paraId="267298F8" w14:textId="77777777" w:rsidR="00D840B8" w:rsidRDefault="00D840B8" w:rsidP="00B1075B">
      <w:pPr>
        <w:pStyle w:val="Heading1"/>
      </w:pPr>
    </w:p>
    <w:p w14:paraId="15632ED3" w14:textId="77777777" w:rsidR="00D840B8" w:rsidRDefault="00D840B8" w:rsidP="00151099">
      <w:pPr>
        <w:jc w:val="both"/>
        <w:rPr>
          <w:rFonts w:cs="Arial"/>
          <w:szCs w:val="24"/>
        </w:rPr>
      </w:pPr>
      <w:r>
        <w:rPr>
          <w:rFonts w:cs="Arial"/>
          <w:szCs w:val="24"/>
        </w:rPr>
        <w:t>All compensation amounts for city officials and employees, fees and charges for providing municipal services to the customers of such services, occupation taxes, and minimum fines for violation of municipal ordinances may be established from time to time by ordinance or resolution as required</w:t>
      </w:r>
      <w:r w:rsidR="00E24E08">
        <w:rPr>
          <w:rFonts w:cs="Arial"/>
          <w:szCs w:val="24"/>
        </w:rPr>
        <w:t xml:space="preserve"> or permitted by Nebraska law. </w:t>
      </w:r>
      <w:r>
        <w:rPr>
          <w:rFonts w:cs="Arial"/>
          <w:szCs w:val="24"/>
        </w:rPr>
        <w:t xml:space="preserve">Any such ordinance or resolution shall be on file with the </w:t>
      </w:r>
      <w:r w:rsidR="00F5356B">
        <w:rPr>
          <w:rFonts w:cs="Arial"/>
          <w:szCs w:val="24"/>
        </w:rPr>
        <w:t>city</w:t>
      </w:r>
      <w:r w:rsidR="00F2205C">
        <w:rPr>
          <w:rFonts w:cs="Arial"/>
          <w:szCs w:val="24"/>
        </w:rPr>
        <w:t xml:space="preserve"> c</w:t>
      </w:r>
      <w:r>
        <w:rPr>
          <w:rFonts w:cs="Arial"/>
          <w:szCs w:val="24"/>
        </w:rPr>
        <w:t xml:space="preserve">lerk and available for public inspection during normal office hours. </w:t>
      </w:r>
      <w:r w:rsidR="006A6706">
        <w:rPr>
          <w:rFonts w:cs="Arial"/>
          <w:szCs w:val="24"/>
        </w:rPr>
        <w:t>S</w:t>
      </w:r>
      <w:r>
        <w:rPr>
          <w:rFonts w:cs="Arial"/>
          <w:szCs w:val="24"/>
        </w:rPr>
        <w:t xml:space="preserve">uch ordinances containing compensation, fees, charges, taxes and fines </w:t>
      </w:r>
      <w:r w:rsidR="006A6706">
        <w:rPr>
          <w:rFonts w:cs="Arial"/>
          <w:szCs w:val="24"/>
        </w:rPr>
        <w:t xml:space="preserve">shall be published as required by law but it shall not be required that they </w:t>
      </w:r>
      <w:r>
        <w:rPr>
          <w:rFonts w:cs="Arial"/>
          <w:szCs w:val="24"/>
        </w:rPr>
        <w:t>be incorporated as part of the general ordin</w:t>
      </w:r>
      <w:r w:rsidR="006A6706">
        <w:rPr>
          <w:rFonts w:cs="Arial"/>
          <w:szCs w:val="24"/>
        </w:rPr>
        <w:t>ances in book form</w:t>
      </w:r>
      <w:r>
        <w:rPr>
          <w:rFonts w:cs="Arial"/>
          <w:szCs w:val="24"/>
        </w:rPr>
        <w:t>.</w:t>
      </w:r>
      <w:r w:rsidR="006A6706" w:rsidRPr="006A6706">
        <w:rPr>
          <w:rFonts w:cs="Arial"/>
          <w:szCs w:val="24"/>
        </w:rPr>
        <w:t xml:space="preserve"> </w:t>
      </w:r>
    </w:p>
    <w:p w14:paraId="19080821" w14:textId="77777777" w:rsidR="00D840B8" w:rsidRDefault="00D840B8" w:rsidP="00B1075B">
      <w:pPr>
        <w:pStyle w:val="Heading1"/>
      </w:pPr>
    </w:p>
    <w:p w14:paraId="642CABA9" w14:textId="77777777" w:rsidR="002D0AEE" w:rsidRDefault="00151099" w:rsidP="00B1075B">
      <w:pPr>
        <w:pStyle w:val="Heading1"/>
      </w:pPr>
      <w:r>
        <w:t xml:space="preserve">SECTION 0-011:  </w:t>
      </w:r>
      <w:r w:rsidR="002D0AEE">
        <w:t>FINES, COSTS, COMMITMENTS</w:t>
      </w:r>
    </w:p>
    <w:p w14:paraId="20C24BC9" w14:textId="77777777" w:rsidR="002D0AEE" w:rsidRDefault="002D0AEE" w:rsidP="00B1075B">
      <w:pPr>
        <w:jc w:val="both"/>
      </w:pPr>
    </w:p>
    <w:p w14:paraId="58E22C3E" w14:textId="306A6881" w:rsidR="002D0AEE" w:rsidRDefault="002D0AEE" w:rsidP="00B1075B">
      <w:pPr>
        <w:pStyle w:val="BodyText"/>
      </w:pPr>
      <w:r>
        <w:t xml:space="preserve">In any case where any person, including a partnership or corporation, shall have been found guilty of the violation of any ordinance of the </w:t>
      </w:r>
      <w:r w:rsidR="00A66C4E">
        <w:t xml:space="preserve">City of </w:t>
      </w:r>
      <w:r w:rsidR="002128E5">
        <w:t>Terrytown</w:t>
      </w:r>
      <w:r>
        <w:t>, such person shall pay the costs of prosecution and court costs and shall stand committed until the same shall have been paid in full.</w:t>
      </w:r>
    </w:p>
    <w:p w14:paraId="77C838A3" w14:textId="77777777" w:rsidR="003F7B69" w:rsidRDefault="003F7B69" w:rsidP="00B1075B">
      <w:pPr>
        <w:pStyle w:val="BodyText"/>
      </w:pPr>
    </w:p>
    <w:p w14:paraId="5731B78E" w14:textId="77777777" w:rsidR="002D0AEE" w:rsidRDefault="002D0AEE" w:rsidP="00B1075B">
      <w:pPr>
        <w:pStyle w:val="Heading1"/>
      </w:pPr>
      <w:r>
        <w:t>SECTION 0-01</w:t>
      </w:r>
      <w:r w:rsidR="00151099">
        <w:t>2</w:t>
      </w:r>
      <w:r>
        <w:t>:  BLANKET PENALTY</w:t>
      </w:r>
    </w:p>
    <w:p w14:paraId="295BA39F" w14:textId="77777777" w:rsidR="002D0AEE" w:rsidRDefault="002D0AEE" w:rsidP="00B1075B">
      <w:pPr>
        <w:jc w:val="both"/>
      </w:pPr>
    </w:p>
    <w:p w14:paraId="3BA0C6DB" w14:textId="77777777" w:rsidR="002D0AEE" w:rsidRDefault="002D0AEE" w:rsidP="00B1075B">
      <w:pPr>
        <w:jc w:val="both"/>
      </w:pPr>
      <w:r>
        <w:t>Any person, firm, or corporation, their agents or servants, who shall violate any of the provisions of the within municipal code of ordinances, chapters, sections, or subdivisions of sections included herein, unless specifically otherwise provided herein, shall be</w:t>
      </w:r>
      <w:r w:rsidR="00B4070B">
        <w:t xml:space="preserve"> deemed guilty of a misdemeanor</w:t>
      </w:r>
      <w:r>
        <w:t xml:space="preserve"> and, upon conviction thereof, shall be fined in any sum not to exceed $500.00.</w:t>
      </w:r>
    </w:p>
    <w:p w14:paraId="21F98CF6" w14:textId="77777777" w:rsidR="00713437" w:rsidRDefault="00713437" w:rsidP="00B1075B">
      <w:pPr>
        <w:jc w:val="both"/>
      </w:pPr>
    </w:p>
    <w:p w14:paraId="7DA18531" w14:textId="77777777" w:rsidR="00713437" w:rsidRDefault="00713437" w:rsidP="00B1075B">
      <w:pPr>
        <w:pStyle w:val="Heading1"/>
      </w:pPr>
      <w:r>
        <w:t>SECTION 0-01</w:t>
      </w:r>
      <w:r w:rsidR="00151099">
        <w:t>3</w:t>
      </w:r>
      <w:r>
        <w:t>:  PUBLICATION AND DISTRIBUTION</w:t>
      </w:r>
    </w:p>
    <w:p w14:paraId="387FA21C" w14:textId="77777777" w:rsidR="00713437" w:rsidRDefault="00713437" w:rsidP="00B1075B">
      <w:pPr>
        <w:jc w:val="both"/>
      </w:pPr>
    </w:p>
    <w:p w14:paraId="137AE903" w14:textId="77777777" w:rsidR="00713437" w:rsidRDefault="00713437" w:rsidP="00B1075B">
      <w:pPr>
        <w:jc w:val="both"/>
      </w:pPr>
      <w:r>
        <w:t xml:space="preserve">This code was printed in book form under the direction of the </w:t>
      </w:r>
      <w:r w:rsidR="008511FE">
        <w:t>Mayor</w:t>
      </w:r>
      <w:r w:rsidR="00F5356B">
        <w:t xml:space="preserve"> and City Council</w:t>
      </w:r>
      <w:r>
        <w:t xml:space="preserve"> and shall be distributed as they may see fit.</w:t>
      </w:r>
    </w:p>
    <w:p w14:paraId="6D49CD96" w14:textId="77777777" w:rsidR="00713437" w:rsidRDefault="00713437" w:rsidP="00B1075B">
      <w:pPr>
        <w:jc w:val="both"/>
      </w:pPr>
    </w:p>
    <w:p w14:paraId="4360E7DB" w14:textId="77777777" w:rsidR="00713437" w:rsidRDefault="00713437" w:rsidP="00B1075B">
      <w:pPr>
        <w:pStyle w:val="Heading1"/>
      </w:pPr>
      <w:r>
        <w:t>SECTION 0-01</w:t>
      </w:r>
      <w:r w:rsidR="00151099">
        <w:t>4</w:t>
      </w:r>
      <w:r>
        <w:t>:  WHEN OPERATIVE</w:t>
      </w:r>
    </w:p>
    <w:p w14:paraId="77AB99D7" w14:textId="77777777" w:rsidR="00713437" w:rsidRDefault="00713437" w:rsidP="00B1075B">
      <w:pPr>
        <w:jc w:val="both"/>
      </w:pPr>
    </w:p>
    <w:p w14:paraId="0D39D2C8" w14:textId="77777777" w:rsidR="00713437" w:rsidRDefault="00713437" w:rsidP="00B1075B">
      <w:pPr>
        <w:widowControl w:val="0"/>
        <w:jc w:val="both"/>
      </w:pPr>
      <w:r>
        <w:t>This ordinance shall be in full force and take effect from and after its passage, approval and publication according to law.</w:t>
      </w:r>
    </w:p>
    <w:p w14:paraId="7E57F7ED" w14:textId="50FAD6CA" w:rsidR="00FF189A" w:rsidRDefault="00FF189A" w:rsidP="00B1075B">
      <w:pPr>
        <w:jc w:val="both"/>
      </w:pPr>
    </w:p>
    <w:p w14:paraId="420ED3B5" w14:textId="77777777" w:rsidR="00E331C0" w:rsidRDefault="00E331C0" w:rsidP="00B1075B">
      <w:pPr>
        <w:jc w:val="both"/>
      </w:pPr>
    </w:p>
    <w:p w14:paraId="0FCF44EC" w14:textId="631633E0" w:rsidR="00713437" w:rsidRDefault="00713437" w:rsidP="00B1075B">
      <w:pPr>
        <w:jc w:val="both"/>
      </w:pPr>
      <w:r>
        <w:lastRenderedPageBreak/>
        <w:tab/>
        <w:t xml:space="preserve">Passed and approved this </w:t>
      </w:r>
      <w:r w:rsidR="002C7434">
        <w:t>7</w:t>
      </w:r>
      <w:r w:rsidR="002C7434">
        <w:rPr>
          <w:vertAlign w:val="superscript"/>
        </w:rPr>
        <w:t>th</w:t>
      </w:r>
      <w:r w:rsidR="002C7434">
        <w:t xml:space="preserve"> day of May, 2020</w:t>
      </w:r>
      <w:r>
        <w:t>.</w:t>
      </w:r>
    </w:p>
    <w:p w14:paraId="1D93D519" w14:textId="77777777" w:rsidR="00713437" w:rsidRDefault="00713437" w:rsidP="00B1075B">
      <w:pPr>
        <w:jc w:val="both"/>
      </w:pPr>
    </w:p>
    <w:p w14:paraId="4B62DEDF" w14:textId="628AFC67" w:rsidR="00713437" w:rsidRDefault="00256F92" w:rsidP="00342E80">
      <w:pPr>
        <w:jc w:val="both"/>
      </w:pPr>
      <w:r>
        <w:tab/>
      </w:r>
      <w:r>
        <w:tab/>
      </w:r>
      <w:r>
        <w:tab/>
      </w:r>
      <w:r>
        <w:tab/>
      </w:r>
      <w:r>
        <w:tab/>
      </w:r>
      <w:r>
        <w:tab/>
      </w:r>
      <w:r>
        <w:tab/>
      </w:r>
      <w:r w:rsidR="00F5356B">
        <w:t xml:space="preserve">CITY OF </w:t>
      </w:r>
      <w:r w:rsidR="002128E5">
        <w:t>TERRYTOWN</w:t>
      </w:r>
      <w:r w:rsidR="00F5356B">
        <w:t>,</w:t>
      </w:r>
      <w:r w:rsidR="00342E80">
        <w:t xml:space="preserve"> </w:t>
      </w:r>
      <w:r w:rsidR="00F5356B">
        <w:t>NEBRASKA</w:t>
      </w:r>
    </w:p>
    <w:p w14:paraId="2B0CF318" w14:textId="77777777" w:rsidR="008F3962" w:rsidRDefault="008F3962" w:rsidP="00342E80">
      <w:pPr>
        <w:jc w:val="both"/>
      </w:pPr>
    </w:p>
    <w:p w14:paraId="2AD6B0A5" w14:textId="77777777" w:rsidR="00756CCB" w:rsidRDefault="00756CCB" w:rsidP="00B1075B">
      <w:pPr>
        <w:jc w:val="both"/>
      </w:pPr>
    </w:p>
    <w:p w14:paraId="09436404" w14:textId="77777777" w:rsidR="00256F92" w:rsidRPr="00016146" w:rsidRDefault="00256F92" w:rsidP="00B1075B">
      <w:pPr>
        <w:jc w:val="both"/>
        <w:rPr>
          <w:u w:val="single"/>
        </w:rPr>
      </w:pPr>
      <w:r>
        <w:tab/>
      </w:r>
      <w:r>
        <w:tab/>
      </w:r>
      <w:r>
        <w:tab/>
      </w:r>
      <w:r>
        <w:tab/>
      </w:r>
      <w:r>
        <w:tab/>
      </w:r>
      <w:r>
        <w:tab/>
      </w:r>
      <w:r>
        <w:tab/>
      </w:r>
      <w:r w:rsidR="008F3962">
        <w:rPr>
          <w:u w:val="single"/>
        </w:rPr>
        <w:t>________________________________</w:t>
      </w:r>
    </w:p>
    <w:p w14:paraId="79609829" w14:textId="77777777" w:rsidR="00713437" w:rsidRPr="00D639F2" w:rsidRDefault="00256F92" w:rsidP="00B1075B">
      <w:pPr>
        <w:jc w:val="both"/>
        <w:rPr>
          <w:sz w:val="20"/>
        </w:rPr>
      </w:pPr>
      <w:r>
        <w:tab/>
      </w:r>
      <w:r>
        <w:tab/>
      </w:r>
      <w:r>
        <w:tab/>
      </w:r>
      <w:r>
        <w:tab/>
      </w:r>
      <w:r>
        <w:tab/>
      </w:r>
      <w:r>
        <w:tab/>
      </w:r>
      <w:r>
        <w:tab/>
      </w:r>
      <w:r w:rsidR="00F5356B">
        <w:rPr>
          <w:sz w:val="20"/>
        </w:rPr>
        <w:t>Mayor</w:t>
      </w:r>
    </w:p>
    <w:p w14:paraId="09BA4B44" w14:textId="77777777" w:rsidR="00713437" w:rsidRDefault="00713437" w:rsidP="00B1075B">
      <w:pPr>
        <w:jc w:val="both"/>
      </w:pPr>
    </w:p>
    <w:p w14:paraId="4AE6389C" w14:textId="77777777" w:rsidR="00713437" w:rsidRDefault="00256F92" w:rsidP="00B1075B">
      <w:pPr>
        <w:jc w:val="both"/>
      </w:pPr>
      <w:r>
        <w:t>ATTEST</w:t>
      </w:r>
      <w:r w:rsidR="00713437">
        <w:t>:</w:t>
      </w:r>
    </w:p>
    <w:p w14:paraId="7D168864" w14:textId="77777777" w:rsidR="00756CCB" w:rsidRDefault="00756CCB" w:rsidP="00B1075B">
      <w:pPr>
        <w:jc w:val="both"/>
      </w:pPr>
    </w:p>
    <w:p w14:paraId="647B6EB8" w14:textId="77777777" w:rsidR="00713437" w:rsidRDefault="00713437" w:rsidP="00B1075B">
      <w:pPr>
        <w:jc w:val="both"/>
      </w:pPr>
    </w:p>
    <w:p w14:paraId="6E537590" w14:textId="77777777" w:rsidR="00256F92" w:rsidRPr="00C03BFB" w:rsidRDefault="008F3962" w:rsidP="00B1075B">
      <w:pPr>
        <w:jc w:val="both"/>
        <w:rPr>
          <w:u w:val="single"/>
        </w:rPr>
      </w:pPr>
      <w:r>
        <w:rPr>
          <w:u w:val="single"/>
        </w:rPr>
        <w:t>________________________________</w:t>
      </w:r>
    </w:p>
    <w:p w14:paraId="12D204A9" w14:textId="77777777" w:rsidR="00713437" w:rsidRDefault="00F5356B" w:rsidP="00B1075B">
      <w:pPr>
        <w:jc w:val="both"/>
        <w:rPr>
          <w:sz w:val="20"/>
        </w:rPr>
      </w:pPr>
      <w:r>
        <w:rPr>
          <w:sz w:val="20"/>
        </w:rPr>
        <w:t>City</w:t>
      </w:r>
      <w:r w:rsidR="00713437" w:rsidRPr="00D639F2">
        <w:rPr>
          <w:sz w:val="20"/>
        </w:rPr>
        <w:t xml:space="preserve"> Clerk</w:t>
      </w:r>
    </w:p>
    <w:p w14:paraId="1E0977E0" w14:textId="77777777" w:rsidR="00434CF2" w:rsidRPr="00D56CD4" w:rsidRDefault="00434CF2" w:rsidP="00B1075B">
      <w:pPr>
        <w:jc w:val="both"/>
        <w:rPr>
          <w:szCs w:val="24"/>
        </w:rPr>
      </w:pPr>
    </w:p>
    <w:p w14:paraId="6C4893DB" w14:textId="77777777" w:rsidR="00713437" w:rsidRDefault="00713437" w:rsidP="00B1075B">
      <w:pPr>
        <w:jc w:val="both"/>
      </w:pPr>
    </w:p>
    <w:p w14:paraId="375D1D57" w14:textId="77777777" w:rsidR="0066246E" w:rsidRPr="00EF28FD" w:rsidRDefault="00C43B36" w:rsidP="00C43B36">
      <w:pPr>
        <w:jc w:val="center"/>
        <w:rPr>
          <w:b/>
          <w:szCs w:val="24"/>
        </w:rPr>
      </w:pPr>
      <w:r w:rsidRPr="00EF28FD">
        <w:rPr>
          <w:b/>
          <w:szCs w:val="24"/>
        </w:rPr>
        <w:t>CERTIFICATION OF PASSAGE</w:t>
      </w:r>
    </w:p>
    <w:p w14:paraId="0A3B51EC" w14:textId="77777777" w:rsidR="0066246E" w:rsidRDefault="0066246E" w:rsidP="0066246E">
      <w:pPr>
        <w:jc w:val="both"/>
      </w:pPr>
    </w:p>
    <w:p w14:paraId="20C290DF" w14:textId="629182BF" w:rsidR="0066246E" w:rsidRDefault="0066246E" w:rsidP="0066246E">
      <w:pPr>
        <w:jc w:val="both"/>
      </w:pPr>
      <w:r>
        <w:t xml:space="preserve">STATE OF NEBRASKA     </w:t>
      </w:r>
      <w:r w:rsidR="002128E5">
        <w:tab/>
      </w:r>
      <w:r>
        <w:t>)</w:t>
      </w:r>
    </w:p>
    <w:p w14:paraId="633C6F16" w14:textId="0351C79C" w:rsidR="0066246E" w:rsidRDefault="0066246E" w:rsidP="0066246E">
      <w:pPr>
        <w:jc w:val="both"/>
      </w:pPr>
      <w:r>
        <w:tab/>
      </w:r>
      <w:r>
        <w:tab/>
      </w:r>
      <w:r>
        <w:tab/>
      </w:r>
      <w:r>
        <w:tab/>
      </w:r>
      <w:r w:rsidR="002128E5">
        <w:tab/>
      </w:r>
      <w:proofErr w:type="gramStart"/>
      <w:r>
        <w:t>)  ss.</w:t>
      </w:r>
      <w:proofErr w:type="gramEnd"/>
    </w:p>
    <w:p w14:paraId="207E820D" w14:textId="791981B2" w:rsidR="0066246E" w:rsidRDefault="0066246E" w:rsidP="0066246E">
      <w:pPr>
        <w:jc w:val="both"/>
      </w:pPr>
      <w:r>
        <w:t xml:space="preserve">COUNTY OF </w:t>
      </w:r>
      <w:r w:rsidR="002128E5">
        <w:t>SCOTTS BLUFF</w:t>
      </w:r>
      <w:r w:rsidR="00AD0367">
        <w:tab/>
      </w:r>
      <w:r>
        <w:t>)</w:t>
      </w:r>
    </w:p>
    <w:p w14:paraId="304FE525" w14:textId="77777777" w:rsidR="0066246E" w:rsidRDefault="0066246E" w:rsidP="0066246E">
      <w:pPr>
        <w:jc w:val="both"/>
      </w:pPr>
    </w:p>
    <w:p w14:paraId="04168DAB" w14:textId="2C755D4B" w:rsidR="0066246E" w:rsidRDefault="0066246E" w:rsidP="0066246E">
      <w:pPr>
        <w:jc w:val="both"/>
      </w:pPr>
      <w:r>
        <w:tab/>
        <w:t xml:space="preserve">I, </w:t>
      </w:r>
      <w:r w:rsidR="002128E5">
        <w:t>Jeni Mattern</w:t>
      </w:r>
      <w:r>
        <w:t xml:space="preserve">, </w:t>
      </w:r>
      <w:r w:rsidR="00DC7938">
        <w:t xml:space="preserve">City Clerk </w:t>
      </w:r>
      <w:r>
        <w:t xml:space="preserve">in and for the </w:t>
      </w:r>
      <w:r w:rsidR="00A66C4E">
        <w:t xml:space="preserve">City of </w:t>
      </w:r>
      <w:r w:rsidR="002128E5">
        <w:t>Terrytown</w:t>
      </w:r>
      <w:r>
        <w:t xml:space="preserve">, Nebraska, do hereby certify that Ordinance No. </w:t>
      </w:r>
      <w:r w:rsidR="004103D7">
        <w:rPr>
          <w:rFonts w:cs="Arial"/>
          <w:szCs w:val="24"/>
        </w:rPr>
        <w:t>455</w:t>
      </w:r>
      <w:r w:rsidRPr="00A352C4">
        <w:t>,</w:t>
      </w:r>
      <w:r>
        <w:t xml:space="preserve"> which is herein set out, was duly passed by the </w:t>
      </w:r>
      <w:r w:rsidR="00F5356B">
        <w:t>City Council</w:t>
      </w:r>
      <w:r>
        <w:t xml:space="preserve"> </w:t>
      </w:r>
      <w:r w:rsidR="00BD06E7">
        <w:t xml:space="preserve">and </w:t>
      </w:r>
      <w:r>
        <w:t xml:space="preserve">duly approved by the </w:t>
      </w:r>
      <w:r w:rsidR="008511FE">
        <w:t>Mayor</w:t>
      </w:r>
      <w:r w:rsidR="00712EF0">
        <w:t xml:space="preserve"> of said </w:t>
      </w:r>
      <w:r w:rsidR="00F5356B">
        <w:t>city</w:t>
      </w:r>
      <w:r w:rsidR="00574416">
        <w:t xml:space="preserve"> on the </w:t>
      </w:r>
      <w:r w:rsidR="002C7434">
        <w:t>7</w:t>
      </w:r>
      <w:r w:rsidR="002C7434">
        <w:rPr>
          <w:vertAlign w:val="superscript"/>
        </w:rPr>
        <w:t>th</w:t>
      </w:r>
      <w:r w:rsidR="002C7434">
        <w:t xml:space="preserve"> day of May, 2020</w:t>
      </w:r>
      <w:r>
        <w:t>.</w:t>
      </w:r>
    </w:p>
    <w:p w14:paraId="704588B3" w14:textId="77777777" w:rsidR="0066246E" w:rsidRDefault="0066246E" w:rsidP="0066246E">
      <w:pPr>
        <w:jc w:val="both"/>
      </w:pPr>
    </w:p>
    <w:p w14:paraId="369A21FB" w14:textId="053BC29C" w:rsidR="008F3962" w:rsidRDefault="0066246E" w:rsidP="000B0E56">
      <w:pPr>
        <w:pStyle w:val="BodyText"/>
      </w:pPr>
      <w:r>
        <w:tab/>
        <w:t xml:space="preserve">In testimony whereof, I have hereunto set my hand and affixed my official seal this </w:t>
      </w:r>
      <w:r w:rsidR="002C7434">
        <w:t>7</w:t>
      </w:r>
      <w:r w:rsidR="002C7434">
        <w:rPr>
          <w:vertAlign w:val="superscript"/>
        </w:rPr>
        <w:t>th</w:t>
      </w:r>
      <w:r w:rsidR="002C7434">
        <w:t xml:space="preserve"> day of May, 2020</w:t>
      </w:r>
      <w:r>
        <w:t>.</w:t>
      </w:r>
    </w:p>
    <w:p w14:paraId="521663D6" w14:textId="77777777" w:rsidR="00756CCB" w:rsidRDefault="00756CCB" w:rsidP="0066246E">
      <w:pPr>
        <w:jc w:val="both"/>
      </w:pPr>
    </w:p>
    <w:p w14:paraId="4000F7C9" w14:textId="77777777" w:rsidR="00CF195F" w:rsidRPr="00783380" w:rsidRDefault="0066246E" w:rsidP="00F25EF9">
      <w:pPr>
        <w:jc w:val="both"/>
        <w:rPr>
          <w:u w:val="single"/>
        </w:rPr>
      </w:pPr>
      <w:r>
        <w:tab/>
      </w:r>
      <w:r>
        <w:tab/>
      </w:r>
      <w:r>
        <w:tab/>
      </w:r>
      <w:r>
        <w:tab/>
      </w:r>
      <w:r>
        <w:tab/>
      </w:r>
      <w:r>
        <w:tab/>
      </w:r>
      <w:r>
        <w:tab/>
      </w:r>
      <w:r w:rsidR="008F3962">
        <w:rPr>
          <w:u w:val="single"/>
        </w:rPr>
        <w:t>________________________________</w:t>
      </w:r>
    </w:p>
    <w:p w14:paraId="002EBB35" w14:textId="77777777" w:rsidR="00F25EF9" w:rsidRPr="00D639F2" w:rsidRDefault="00133A20" w:rsidP="00F25EF9">
      <w:pPr>
        <w:ind w:left="4320" w:firstLine="720"/>
        <w:jc w:val="both"/>
        <w:rPr>
          <w:sz w:val="20"/>
        </w:rPr>
      </w:pPr>
      <w:r>
        <w:rPr>
          <w:sz w:val="20"/>
        </w:rPr>
        <w:t>City</w:t>
      </w:r>
      <w:r w:rsidR="00F25EF9" w:rsidRPr="00D639F2">
        <w:rPr>
          <w:sz w:val="20"/>
        </w:rPr>
        <w:t xml:space="preserve"> Clerk</w:t>
      </w:r>
    </w:p>
    <w:p w14:paraId="1BD083EC" w14:textId="77777777" w:rsidR="0066246E" w:rsidRPr="001632EA" w:rsidRDefault="0066246E" w:rsidP="00F25EF9">
      <w:pPr>
        <w:jc w:val="both"/>
        <w:rPr>
          <w:sz w:val="20"/>
        </w:rPr>
      </w:pPr>
    </w:p>
    <w:p w14:paraId="2961B9E5" w14:textId="77777777" w:rsidR="0066246E" w:rsidRDefault="0066246E" w:rsidP="0066246E">
      <w:pPr>
        <w:jc w:val="both"/>
      </w:pPr>
      <w:r>
        <w:t>(S E A L)</w:t>
      </w:r>
    </w:p>
    <w:p w14:paraId="25256128" w14:textId="77777777" w:rsidR="00713437" w:rsidRDefault="00713437" w:rsidP="00B1075B">
      <w:pPr>
        <w:jc w:val="both"/>
      </w:pPr>
    </w:p>
    <w:sectPr w:rsidR="00713437" w:rsidSect="00191651">
      <w:footerReference w:type="even"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DED4" w14:textId="77777777" w:rsidR="006C4B5B" w:rsidRDefault="006C4B5B">
      <w:r>
        <w:separator/>
      </w:r>
    </w:p>
  </w:endnote>
  <w:endnote w:type="continuationSeparator" w:id="0">
    <w:p w14:paraId="3C96CF6A" w14:textId="77777777" w:rsidR="006C4B5B" w:rsidRDefault="006C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A274" w14:textId="77777777" w:rsidR="0067658E" w:rsidRDefault="004B0FAF" w:rsidP="00F15559">
    <w:pPr>
      <w:pStyle w:val="Footer"/>
      <w:framePr w:wrap="around" w:vAnchor="text" w:hAnchor="margin" w:xAlign="center" w:y="1"/>
      <w:rPr>
        <w:rStyle w:val="PageNumber"/>
      </w:rPr>
    </w:pPr>
    <w:r>
      <w:rPr>
        <w:rStyle w:val="PageNumber"/>
      </w:rPr>
      <w:fldChar w:fldCharType="begin"/>
    </w:r>
    <w:r w:rsidR="0067658E">
      <w:rPr>
        <w:rStyle w:val="PageNumber"/>
      </w:rPr>
      <w:instrText xml:space="preserve">PAGE  </w:instrText>
    </w:r>
    <w:r>
      <w:rPr>
        <w:rStyle w:val="PageNumber"/>
      </w:rPr>
      <w:fldChar w:fldCharType="end"/>
    </w:r>
  </w:p>
  <w:p w14:paraId="2CAE0306" w14:textId="77777777" w:rsidR="0067658E" w:rsidRDefault="00676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779C" w14:textId="77777777" w:rsidR="0067658E" w:rsidRDefault="004B0FAF" w:rsidP="00F15559">
    <w:pPr>
      <w:pStyle w:val="Footer"/>
      <w:framePr w:wrap="around" w:vAnchor="text" w:hAnchor="margin" w:xAlign="center" w:y="1"/>
      <w:rPr>
        <w:rStyle w:val="PageNumber"/>
      </w:rPr>
    </w:pPr>
    <w:r>
      <w:rPr>
        <w:rStyle w:val="PageNumber"/>
      </w:rPr>
      <w:fldChar w:fldCharType="begin"/>
    </w:r>
    <w:r w:rsidR="0067658E">
      <w:rPr>
        <w:rStyle w:val="PageNumber"/>
      </w:rPr>
      <w:instrText xml:space="preserve">PAGE  </w:instrText>
    </w:r>
    <w:r>
      <w:rPr>
        <w:rStyle w:val="PageNumber"/>
      </w:rPr>
      <w:fldChar w:fldCharType="separate"/>
    </w:r>
    <w:r w:rsidR="00B4070B">
      <w:rPr>
        <w:rStyle w:val="PageNumber"/>
        <w:noProof/>
      </w:rPr>
      <w:t>4</w:t>
    </w:r>
    <w:r>
      <w:rPr>
        <w:rStyle w:val="PageNumber"/>
      </w:rPr>
      <w:fldChar w:fldCharType="end"/>
    </w:r>
  </w:p>
  <w:p w14:paraId="56357E34" w14:textId="77777777" w:rsidR="0067658E" w:rsidRDefault="0067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0400" w14:textId="77777777" w:rsidR="006C4B5B" w:rsidRDefault="006C4B5B">
      <w:r>
        <w:separator/>
      </w:r>
    </w:p>
  </w:footnote>
  <w:footnote w:type="continuationSeparator" w:id="0">
    <w:p w14:paraId="1D0AFD8D" w14:textId="77777777" w:rsidR="006C4B5B" w:rsidRDefault="006C4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4E"/>
    <w:rsid w:val="000027D9"/>
    <w:rsid w:val="00006B5E"/>
    <w:rsid w:val="00016146"/>
    <w:rsid w:val="0002460C"/>
    <w:rsid w:val="0003507F"/>
    <w:rsid w:val="00077422"/>
    <w:rsid w:val="00083D44"/>
    <w:rsid w:val="0008553E"/>
    <w:rsid w:val="00093270"/>
    <w:rsid w:val="000B0E56"/>
    <w:rsid w:val="000B6668"/>
    <w:rsid w:val="000F7A2A"/>
    <w:rsid w:val="00112BD5"/>
    <w:rsid w:val="0012594A"/>
    <w:rsid w:val="00133A20"/>
    <w:rsid w:val="00151099"/>
    <w:rsid w:val="001539EE"/>
    <w:rsid w:val="00172E25"/>
    <w:rsid w:val="00191651"/>
    <w:rsid w:val="001A0B9F"/>
    <w:rsid w:val="001B656A"/>
    <w:rsid w:val="001C1126"/>
    <w:rsid w:val="001C5A8D"/>
    <w:rsid w:val="001C7DA9"/>
    <w:rsid w:val="001E35D8"/>
    <w:rsid w:val="002119E0"/>
    <w:rsid w:val="002128E5"/>
    <w:rsid w:val="00213A31"/>
    <w:rsid w:val="00256F92"/>
    <w:rsid w:val="00287391"/>
    <w:rsid w:val="002A520E"/>
    <w:rsid w:val="002C7434"/>
    <w:rsid w:val="002D0AEE"/>
    <w:rsid w:val="002D16EB"/>
    <w:rsid w:val="002E7DE7"/>
    <w:rsid w:val="0031675B"/>
    <w:rsid w:val="00326A22"/>
    <w:rsid w:val="00331496"/>
    <w:rsid w:val="00342E80"/>
    <w:rsid w:val="0035363C"/>
    <w:rsid w:val="003877A2"/>
    <w:rsid w:val="003A0149"/>
    <w:rsid w:val="003B3AFF"/>
    <w:rsid w:val="003C09DF"/>
    <w:rsid w:val="003D0648"/>
    <w:rsid w:val="003D6FB0"/>
    <w:rsid w:val="003E7C59"/>
    <w:rsid w:val="003F287C"/>
    <w:rsid w:val="003F7627"/>
    <w:rsid w:val="003F7B69"/>
    <w:rsid w:val="00400D4E"/>
    <w:rsid w:val="004103D7"/>
    <w:rsid w:val="00425987"/>
    <w:rsid w:val="00434CF2"/>
    <w:rsid w:val="004504BD"/>
    <w:rsid w:val="00457D21"/>
    <w:rsid w:val="004B0FAF"/>
    <w:rsid w:val="004D36AA"/>
    <w:rsid w:val="004E254E"/>
    <w:rsid w:val="00500B3A"/>
    <w:rsid w:val="00533135"/>
    <w:rsid w:val="00533B9A"/>
    <w:rsid w:val="00554634"/>
    <w:rsid w:val="0055552A"/>
    <w:rsid w:val="00556C30"/>
    <w:rsid w:val="00570E76"/>
    <w:rsid w:val="00574416"/>
    <w:rsid w:val="00575328"/>
    <w:rsid w:val="00583C54"/>
    <w:rsid w:val="00586946"/>
    <w:rsid w:val="00592B0E"/>
    <w:rsid w:val="005B08ED"/>
    <w:rsid w:val="005B519B"/>
    <w:rsid w:val="005C3A4B"/>
    <w:rsid w:val="005F659F"/>
    <w:rsid w:val="006343E5"/>
    <w:rsid w:val="0066246E"/>
    <w:rsid w:val="00671291"/>
    <w:rsid w:val="0067658E"/>
    <w:rsid w:val="006856E1"/>
    <w:rsid w:val="006966F6"/>
    <w:rsid w:val="00696938"/>
    <w:rsid w:val="006A45FA"/>
    <w:rsid w:val="006A6706"/>
    <w:rsid w:val="006C2236"/>
    <w:rsid w:val="006C4B5B"/>
    <w:rsid w:val="006C6855"/>
    <w:rsid w:val="006D61A9"/>
    <w:rsid w:val="00701E85"/>
    <w:rsid w:val="00712EF0"/>
    <w:rsid w:val="00713437"/>
    <w:rsid w:val="00741A33"/>
    <w:rsid w:val="00744AFE"/>
    <w:rsid w:val="00756CCB"/>
    <w:rsid w:val="00777CBD"/>
    <w:rsid w:val="00783380"/>
    <w:rsid w:val="00783A25"/>
    <w:rsid w:val="007B4D2D"/>
    <w:rsid w:val="007E15E7"/>
    <w:rsid w:val="007F1B09"/>
    <w:rsid w:val="007F614E"/>
    <w:rsid w:val="008511FE"/>
    <w:rsid w:val="00865F16"/>
    <w:rsid w:val="00873E34"/>
    <w:rsid w:val="00883D0A"/>
    <w:rsid w:val="008D35D7"/>
    <w:rsid w:val="008F3962"/>
    <w:rsid w:val="008F66DE"/>
    <w:rsid w:val="00902955"/>
    <w:rsid w:val="00947284"/>
    <w:rsid w:val="00953DB8"/>
    <w:rsid w:val="00970DA0"/>
    <w:rsid w:val="009749E8"/>
    <w:rsid w:val="00976A1D"/>
    <w:rsid w:val="009815C0"/>
    <w:rsid w:val="00991A84"/>
    <w:rsid w:val="00996CC4"/>
    <w:rsid w:val="009B4774"/>
    <w:rsid w:val="009B69FE"/>
    <w:rsid w:val="009C60E4"/>
    <w:rsid w:val="009D49FF"/>
    <w:rsid w:val="00A352C4"/>
    <w:rsid w:val="00A549E3"/>
    <w:rsid w:val="00A555B5"/>
    <w:rsid w:val="00A66C4E"/>
    <w:rsid w:val="00A85EDF"/>
    <w:rsid w:val="00A87208"/>
    <w:rsid w:val="00AD0367"/>
    <w:rsid w:val="00AD1133"/>
    <w:rsid w:val="00AF45AC"/>
    <w:rsid w:val="00AF57B8"/>
    <w:rsid w:val="00B0196B"/>
    <w:rsid w:val="00B1075B"/>
    <w:rsid w:val="00B4070B"/>
    <w:rsid w:val="00B66A19"/>
    <w:rsid w:val="00B70ECB"/>
    <w:rsid w:val="00B71033"/>
    <w:rsid w:val="00B812D5"/>
    <w:rsid w:val="00BB1646"/>
    <w:rsid w:val="00BB1C98"/>
    <w:rsid w:val="00BD06E7"/>
    <w:rsid w:val="00BE486A"/>
    <w:rsid w:val="00C0029F"/>
    <w:rsid w:val="00C03BFB"/>
    <w:rsid w:val="00C045DC"/>
    <w:rsid w:val="00C43B36"/>
    <w:rsid w:val="00C468CD"/>
    <w:rsid w:val="00C66EA0"/>
    <w:rsid w:val="00C66EB1"/>
    <w:rsid w:val="00C7124F"/>
    <w:rsid w:val="00C8363A"/>
    <w:rsid w:val="00CC286A"/>
    <w:rsid w:val="00CC3C6A"/>
    <w:rsid w:val="00CE0917"/>
    <w:rsid w:val="00CF195F"/>
    <w:rsid w:val="00CF2591"/>
    <w:rsid w:val="00D2531C"/>
    <w:rsid w:val="00D460D6"/>
    <w:rsid w:val="00D56CD4"/>
    <w:rsid w:val="00D639F2"/>
    <w:rsid w:val="00D840B8"/>
    <w:rsid w:val="00DC035B"/>
    <w:rsid w:val="00DC7938"/>
    <w:rsid w:val="00DD3DD3"/>
    <w:rsid w:val="00DD46D9"/>
    <w:rsid w:val="00E24E08"/>
    <w:rsid w:val="00E331C0"/>
    <w:rsid w:val="00E35C81"/>
    <w:rsid w:val="00E53378"/>
    <w:rsid w:val="00E5447A"/>
    <w:rsid w:val="00E57E3C"/>
    <w:rsid w:val="00E6131B"/>
    <w:rsid w:val="00E81072"/>
    <w:rsid w:val="00E81ABE"/>
    <w:rsid w:val="00E91908"/>
    <w:rsid w:val="00EB33AD"/>
    <w:rsid w:val="00EB79D6"/>
    <w:rsid w:val="00EC40D5"/>
    <w:rsid w:val="00ED0F55"/>
    <w:rsid w:val="00EF28FD"/>
    <w:rsid w:val="00F030C3"/>
    <w:rsid w:val="00F04A92"/>
    <w:rsid w:val="00F15559"/>
    <w:rsid w:val="00F21961"/>
    <w:rsid w:val="00F2205C"/>
    <w:rsid w:val="00F25EF9"/>
    <w:rsid w:val="00F353AA"/>
    <w:rsid w:val="00F45B01"/>
    <w:rsid w:val="00F45CDD"/>
    <w:rsid w:val="00F5356B"/>
    <w:rsid w:val="00F66F65"/>
    <w:rsid w:val="00F70606"/>
    <w:rsid w:val="00FE6B15"/>
    <w:rsid w:val="00FF189A"/>
    <w:rsid w:val="00FF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28A73"/>
  <w15:docId w15:val="{310B16BA-2213-46B2-A64A-4A3A5D2E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CD"/>
    <w:rPr>
      <w:rFonts w:ascii="Arial" w:hAnsi="Arial"/>
      <w:sz w:val="24"/>
    </w:rPr>
  </w:style>
  <w:style w:type="paragraph" w:styleId="Heading1">
    <w:name w:val="heading 1"/>
    <w:basedOn w:val="Normal"/>
    <w:next w:val="Normal"/>
    <w:qFormat/>
    <w:rsid w:val="00C468CD"/>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68CD"/>
    <w:pPr>
      <w:widowControl w:val="0"/>
      <w:jc w:val="both"/>
    </w:pPr>
  </w:style>
  <w:style w:type="paragraph" w:styleId="Footer">
    <w:name w:val="footer"/>
    <w:basedOn w:val="Normal"/>
    <w:rsid w:val="00F15559"/>
    <w:pPr>
      <w:tabs>
        <w:tab w:val="center" w:pos="4320"/>
        <w:tab w:val="right" w:pos="8640"/>
      </w:tabs>
    </w:pPr>
  </w:style>
  <w:style w:type="character" w:styleId="PageNumber">
    <w:name w:val="page number"/>
    <w:basedOn w:val="DefaultParagraphFont"/>
    <w:rsid w:val="00F1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ORDINANCES OF A GENERAL AND PERMANENT NATURE</vt:lpstr>
    </vt:vector>
  </TitlesOfParts>
  <Company>McNally Law Office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ORDINANCES OF A GENERAL AND PERMANENT NATURE</dc:title>
  <dc:creator>Preferred Customer</dc:creator>
  <cp:lastModifiedBy>Jeni Mattern</cp:lastModifiedBy>
  <cp:revision>2</cp:revision>
  <cp:lastPrinted>2009-08-12T03:06:00Z</cp:lastPrinted>
  <dcterms:created xsi:type="dcterms:W3CDTF">2020-05-06T14:11:00Z</dcterms:created>
  <dcterms:modified xsi:type="dcterms:W3CDTF">2020-05-06T14:11:00Z</dcterms:modified>
</cp:coreProperties>
</file>